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81E" w:rsidRPr="00F5081E" w:rsidRDefault="00F5081E" w:rsidP="00F5081E">
      <w:pPr>
        <w:spacing w:after="0" w:line="450" w:lineRule="atLeast"/>
        <w:jc w:val="both"/>
        <w:outlineLvl w:val="0"/>
        <w:rPr>
          <w:rFonts w:eastAsia="Times New Roman" w:cs="Times New Roman"/>
          <w:b/>
          <w:bCs/>
          <w:kern w:val="36"/>
          <w:sz w:val="24"/>
          <w:szCs w:val="24"/>
          <w:lang w:eastAsia="ru-RU"/>
        </w:rPr>
      </w:pPr>
      <w:r w:rsidRPr="00F5081E">
        <w:rPr>
          <w:rFonts w:eastAsia="Times New Roman" w:cs="Times New Roman"/>
          <w:b/>
          <w:bCs/>
          <w:kern w:val="36"/>
          <w:sz w:val="24"/>
          <w:szCs w:val="24"/>
          <w:lang w:eastAsia="ru-RU"/>
        </w:rPr>
        <w:t xml:space="preserve">Политика </w:t>
      </w:r>
      <w:r w:rsidR="00735E95">
        <w:rPr>
          <w:rFonts w:eastAsia="Times New Roman" w:cs="Times New Roman"/>
          <w:b/>
          <w:bCs/>
          <w:kern w:val="36"/>
          <w:sz w:val="24"/>
          <w:szCs w:val="24"/>
          <w:lang w:eastAsia="ru-RU"/>
        </w:rPr>
        <w:t xml:space="preserve">обработки </w:t>
      </w:r>
      <w:bookmarkStart w:id="0" w:name="_GoBack"/>
      <w:bookmarkEnd w:id="0"/>
      <w:r w:rsidRPr="00F5081E">
        <w:rPr>
          <w:rFonts w:eastAsia="Times New Roman" w:cs="Times New Roman"/>
          <w:b/>
          <w:bCs/>
          <w:kern w:val="36"/>
          <w:sz w:val="24"/>
          <w:szCs w:val="24"/>
          <w:lang w:eastAsia="ru-RU"/>
        </w:rPr>
        <w:t>персональных данных</w:t>
      </w:r>
    </w:p>
    <w:p w:rsidR="00F5081E" w:rsidRPr="00F5081E" w:rsidRDefault="00F5081E" w:rsidP="00F5081E">
      <w:pPr>
        <w:spacing w:after="0" w:line="450" w:lineRule="atLeast"/>
        <w:jc w:val="both"/>
        <w:outlineLvl w:val="0"/>
        <w:rPr>
          <w:rFonts w:eastAsia="Times New Roman" w:cs="Times New Roman"/>
          <w:b/>
          <w:bCs/>
          <w:kern w:val="36"/>
          <w:sz w:val="24"/>
          <w:szCs w:val="24"/>
          <w:lang w:eastAsia="ru-RU"/>
        </w:rPr>
      </w:pPr>
      <w:r w:rsidRPr="00F5081E">
        <w:rPr>
          <w:rFonts w:eastAsia="Times New Roman" w:cs="Times New Roman"/>
          <w:b/>
          <w:bCs/>
          <w:sz w:val="24"/>
          <w:szCs w:val="24"/>
          <w:lang w:eastAsia="ru-RU"/>
        </w:rPr>
        <w:t>1. Общие положения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1.1. Политика оператора в отношении обработки персональных данных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w:t>
      </w:r>
      <w:r w:rsidR="00270CFA">
        <w:rPr>
          <w:rFonts w:eastAsia="Times New Roman" w:cs="Times New Roman"/>
          <w:sz w:val="24"/>
          <w:szCs w:val="24"/>
          <w:lang w:eastAsia="ru-RU"/>
        </w:rPr>
        <w:t>ной жизни, личной и семейной тайны</w:t>
      </w:r>
      <w:r w:rsidRPr="00F5081E">
        <w:rPr>
          <w:rFonts w:eastAsia="Times New Roman" w:cs="Times New Roman"/>
          <w:sz w:val="24"/>
          <w:szCs w:val="24"/>
          <w:lang w:eastAsia="ru-RU"/>
        </w:rPr>
        <w:t>.</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1.2. Основные понятия, используемые в Политике:</w:t>
      </w:r>
    </w:p>
    <w:p w:rsidR="00F5081E" w:rsidRPr="00F5081E" w:rsidRDefault="00F5081E" w:rsidP="00F5081E">
      <w:pPr>
        <w:shd w:val="clear" w:color="auto" w:fill="FFFFFF"/>
        <w:spacing w:after="0" w:line="240" w:lineRule="auto"/>
        <w:jc w:val="both"/>
        <w:rPr>
          <w:rFonts w:eastAsia="Times New Roman" w:cs="Times New Roman"/>
          <w:sz w:val="24"/>
          <w:szCs w:val="24"/>
          <w:lang w:eastAsia="ru-RU"/>
        </w:rPr>
      </w:pPr>
      <w:r w:rsidRPr="00F5081E">
        <w:rPr>
          <w:rFonts w:eastAsia="Times New Roman" w:cs="Times New Roman"/>
          <w:sz w:val="24"/>
          <w:szCs w:val="24"/>
          <w:lang w:eastAsia="ru-RU"/>
        </w:rPr>
        <w:t>1.2.1. </w:t>
      </w:r>
      <w:r w:rsidRPr="00F5081E">
        <w:rPr>
          <w:rFonts w:eastAsia="Times New Roman" w:cs="Times New Roman"/>
          <w:b/>
          <w:bCs/>
          <w:sz w:val="24"/>
          <w:szCs w:val="24"/>
          <w:lang w:eastAsia="ru-RU"/>
        </w:rPr>
        <w:t>Персональные данные</w:t>
      </w:r>
      <w:r w:rsidRPr="00F5081E">
        <w:rPr>
          <w:rFonts w:eastAsia="Times New Roman" w:cs="Times New Roman"/>
          <w:sz w:val="24"/>
          <w:szCs w:val="24"/>
          <w:lang w:eastAsia="ru-RU"/>
        </w:rPr>
        <w:t xml:space="preserve"> - любая информация, относящаяся к прямо или косвенно </w:t>
      </w:r>
      <w:r w:rsidR="00270CFA" w:rsidRPr="00F5081E">
        <w:rPr>
          <w:rFonts w:eastAsia="Times New Roman" w:cs="Times New Roman"/>
          <w:sz w:val="24"/>
          <w:szCs w:val="24"/>
          <w:lang w:eastAsia="ru-RU"/>
        </w:rPr>
        <w:t>определенному,</w:t>
      </w:r>
      <w:r w:rsidRPr="00F5081E">
        <w:rPr>
          <w:rFonts w:eastAsia="Times New Roman" w:cs="Times New Roman"/>
          <w:sz w:val="24"/>
          <w:szCs w:val="24"/>
          <w:lang w:eastAsia="ru-RU"/>
        </w:rPr>
        <w:t xml:space="preserve"> или определяемому физическому лицу (субъекту персональных данных);</w:t>
      </w:r>
    </w:p>
    <w:p w:rsidR="00F5081E" w:rsidRPr="00F5081E" w:rsidRDefault="00F5081E" w:rsidP="00F5081E">
      <w:pPr>
        <w:shd w:val="clear" w:color="auto" w:fill="FFFFFF"/>
        <w:spacing w:after="0" w:line="240" w:lineRule="auto"/>
        <w:jc w:val="both"/>
        <w:rPr>
          <w:rFonts w:eastAsia="Times New Roman" w:cs="Times New Roman"/>
          <w:sz w:val="24"/>
          <w:szCs w:val="24"/>
          <w:lang w:eastAsia="ru-RU"/>
        </w:rPr>
      </w:pPr>
      <w:r w:rsidRPr="00F5081E">
        <w:rPr>
          <w:rFonts w:eastAsia="Times New Roman" w:cs="Times New Roman"/>
          <w:sz w:val="24"/>
          <w:szCs w:val="24"/>
          <w:lang w:eastAsia="ru-RU"/>
        </w:rPr>
        <w:t>1.2.2. </w:t>
      </w:r>
      <w:r w:rsidRPr="00F5081E">
        <w:rPr>
          <w:rFonts w:eastAsia="Times New Roman" w:cs="Times New Roman"/>
          <w:b/>
          <w:bCs/>
          <w:sz w:val="24"/>
          <w:szCs w:val="24"/>
          <w:lang w:eastAsia="ru-RU"/>
        </w:rPr>
        <w:t>Обработка персональных данных</w:t>
      </w:r>
      <w:r w:rsidRPr="00F5081E">
        <w:rPr>
          <w:rFonts w:eastAsia="Times New Roman" w:cs="Times New Roman"/>
          <w:sz w:val="24"/>
          <w:szCs w:val="24"/>
          <w:lang w:eastAsia="ru-RU"/>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сбор;</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запись;</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систематизацию;</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накопление;</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хранение;</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уточнение (обновление, изменение);</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извлечение;</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использование;</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передачу (распространение, предоставление, доступ);</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обезличивание;</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блокирование;</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удаление;</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уничтожение.</w:t>
      </w:r>
    </w:p>
    <w:p w:rsidR="00F5081E" w:rsidRPr="00F5081E" w:rsidRDefault="00F5081E" w:rsidP="00F5081E">
      <w:pPr>
        <w:shd w:val="clear" w:color="auto" w:fill="FFFFFF"/>
        <w:spacing w:after="0" w:line="240" w:lineRule="auto"/>
        <w:jc w:val="both"/>
        <w:rPr>
          <w:rFonts w:eastAsia="Times New Roman" w:cs="Times New Roman"/>
          <w:sz w:val="24"/>
          <w:szCs w:val="24"/>
          <w:lang w:eastAsia="ru-RU"/>
        </w:rPr>
      </w:pPr>
      <w:r w:rsidRPr="00F5081E">
        <w:rPr>
          <w:rFonts w:eastAsia="Times New Roman" w:cs="Times New Roman"/>
          <w:sz w:val="24"/>
          <w:szCs w:val="24"/>
          <w:lang w:eastAsia="ru-RU"/>
        </w:rPr>
        <w:t>1.2.3. </w:t>
      </w:r>
      <w:r w:rsidRPr="00F5081E">
        <w:rPr>
          <w:rFonts w:eastAsia="Times New Roman" w:cs="Times New Roman"/>
          <w:b/>
          <w:bCs/>
          <w:sz w:val="24"/>
          <w:szCs w:val="24"/>
          <w:lang w:eastAsia="ru-RU"/>
        </w:rPr>
        <w:t>Автоматизированная обработка персональных данных</w:t>
      </w:r>
      <w:r w:rsidRPr="00F5081E">
        <w:rPr>
          <w:rFonts w:eastAsia="Times New Roman" w:cs="Times New Roman"/>
          <w:sz w:val="24"/>
          <w:szCs w:val="24"/>
          <w:lang w:eastAsia="ru-RU"/>
        </w:rPr>
        <w:t> - обработка персональных данных с помощью средств вычислительной техники;</w:t>
      </w:r>
    </w:p>
    <w:p w:rsidR="00F5081E" w:rsidRPr="00F5081E" w:rsidRDefault="00F5081E" w:rsidP="00F5081E">
      <w:pPr>
        <w:shd w:val="clear" w:color="auto" w:fill="FFFFFF"/>
        <w:spacing w:after="0" w:line="240" w:lineRule="auto"/>
        <w:jc w:val="both"/>
        <w:rPr>
          <w:rFonts w:eastAsia="Times New Roman" w:cs="Times New Roman"/>
          <w:sz w:val="24"/>
          <w:szCs w:val="24"/>
          <w:lang w:eastAsia="ru-RU"/>
        </w:rPr>
      </w:pPr>
      <w:r w:rsidRPr="00F5081E">
        <w:rPr>
          <w:rFonts w:eastAsia="Times New Roman" w:cs="Times New Roman"/>
          <w:sz w:val="24"/>
          <w:szCs w:val="24"/>
          <w:lang w:eastAsia="ru-RU"/>
        </w:rPr>
        <w:t>1.2.4. </w:t>
      </w:r>
      <w:r w:rsidRPr="00F5081E">
        <w:rPr>
          <w:rFonts w:eastAsia="Times New Roman" w:cs="Times New Roman"/>
          <w:b/>
          <w:bCs/>
          <w:sz w:val="24"/>
          <w:szCs w:val="24"/>
          <w:lang w:eastAsia="ru-RU"/>
        </w:rPr>
        <w:t>Распространение персональных данных</w:t>
      </w:r>
      <w:r w:rsidRPr="00F5081E">
        <w:rPr>
          <w:rFonts w:eastAsia="Times New Roman" w:cs="Times New Roman"/>
          <w:sz w:val="24"/>
          <w:szCs w:val="24"/>
          <w:lang w:eastAsia="ru-RU"/>
        </w:rPr>
        <w:t> - действия, направленные на раскрытие персональных данных неопределенному кругу лиц;</w:t>
      </w:r>
    </w:p>
    <w:p w:rsidR="00F5081E" w:rsidRPr="00F5081E" w:rsidRDefault="00F5081E" w:rsidP="00F5081E">
      <w:pPr>
        <w:shd w:val="clear" w:color="auto" w:fill="FFFFFF"/>
        <w:spacing w:after="0" w:line="240" w:lineRule="auto"/>
        <w:jc w:val="both"/>
        <w:rPr>
          <w:rFonts w:eastAsia="Times New Roman" w:cs="Times New Roman"/>
          <w:sz w:val="24"/>
          <w:szCs w:val="24"/>
          <w:lang w:eastAsia="ru-RU"/>
        </w:rPr>
      </w:pPr>
      <w:r w:rsidRPr="00F5081E">
        <w:rPr>
          <w:rFonts w:eastAsia="Times New Roman" w:cs="Times New Roman"/>
          <w:sz w:val="24"/>
          <w:szCs w:val="24"/>
          <w:lang w:eastAsia="ru-RU"/>
        </w:rPr>
        <w:t>1.2.5. </w:t>
      </w:r>
      <w:r w:rsidRPr="00F5081E">
        <w:rPr>
          <w:rFonts w:eastAsia="Times New Roman" w:cs="Times New Roman"/>
          <w:b/>
          <w:bCs/>
          <w:sz w:val="24"/>
          <w:szCs w:val="24"/>
          <w:lang w:eastAsia="ru-RU"/>
        </w:rPr>
        <w:t>Предоставление персональных данных</w:t>
      </w:r>
      <w:r w:rsidRPr="00F5081E">
        <w:rPr>
          <w:rFonts w:eastAsia="Times New Roman" w:cs="Times New Roman"/>
          <w:sz w:val="24"/>
          <w:szCs w:val="24"/>
          <w:lang w:eastAsia="ru-RU"/>
        </w:rPr>
        <w:t> - действия, направленные на раскрытие персональных данных определенному лицу или определенному кругу лиц;</w:t>
      </w:r>
    </w:p>
    <w:p w:rsidR="00F5081E" w:rsidRPr="00F5081E" w:rsidRDefault="00F5081E" w:rsidP="00F5081E">
      <w:pPr>
        <w:shd w:val="clear" w:color="auto" w:fill="FFFFFF"/>
        <w:spacing w:after="0" w:line="240" w:lineRule="auto"/>
        <w:jc w:val="both"/>
        <w:rPr>
          <w:rFonts w:eastAsia="Times New Roman" w:cs="Times New Roman"/>
          <w:sz w:val="24"/>
          <w:szCs w:val="24"/>
          <w:lang w:eastAsia="ru-RU"/>
        </w:rPr>
      </w:pPr>
      <w:r w:rsidRPr="00F5081E">
        <w:rPr>
          <w:rFonts w:eastAsia="Times New Roman" w:cs="Times New Roman"/>
          <w:sz w:val="24"/>
          <w:szCs w:val="24"/>
          <w:lang w:eastAsia="ru-RU"/>
        </w:rPr>
        <w:t>1.2.6. </w:t>
      </w:r>
      <w:r w:rsidRPr="00F5081E">
        <w:rPr>
          <w:rFonts w:eastAsia="Times New Roman" w:cs="Times New Roman"/>
          <w:b/>
          <w:bCs/>
          <w:sz w:val="24"/>
          <w:szCs w:val="24"/>
          <w:lang w:eastAsia="ru-RU"/>
        </w:rPr>
        <w:t>Блокирование персональных данных</w:t>
      </w:r>
      <w:r w:rsidRPr="00F5081E">
        <w:rPr>
          <w:rFonts w:eastAsia="Times New Roman" w:cs="Times New Roman"/>
          <w:sz w:val="24"/>
          <w:szCs w:val="24"/>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F5081E" w:rsidRPr="00F5081E" w:rsidRDefault="00F5081E" w:rsidP="00F5081E">
      <w:pPr>
        <w:shd w:val="clear" w:color="auto" w:fill="FFFFFF"/>
        <w:spacing w:after="0" w:line="240" w:lineRule="auto"/>
        <w:jc w:val="both"/>
        <w:rPr>
          <w:rFonts w:eastAsia="Times New Roman" w:cs="Times New Roman"/>
          <w:sz w:val="24"/>
          <w:szCs w:val="24"/>
          <w:lang w:eastAsia="ru-RU"/>
        </w:rPr>
      </w:pPr>
      <w:r w:rsidRPr="00F5081E">
        <w:rPr>
          <w:rFonts w:eastAsia="Times New Roman" w:cs="Times New Roman"/>
          <w:sz w:val="24"/>
          <w:szCs w:val="24"/>
          <w:lang w:eastAsia="ru-RU"/>
        </w:rPr>
        <w:t>1.2.7. </w:t>
      </w:r>
      <w:r w:rsidRPr="00F5081E">
        <w:rPr>
          <w:rFonts w:eastAsia="Times New Roman" w:cs="Times New Roman"/>
          <w:b/>
          <w:bCs/>
          <w:sz w:val="24"/>
          <w:szCs w:val="24"/>
          <w:lang w:eastAsia="ru-RU"/>
        </w:rPr>
        <w:t>Уничтожение персональных данных</w:t>
      </w:r>
      <w:r w:rsidRPr="00F5081E">
        <w:rPr>
          <w:rFonts w:eastAsia="Times New Roman" w:cs="Times New Roman"/>
          <w:sz w:val="24"/>
          <w:szCs w:val="24"/>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5081E" w:rsidRPr="00F5081E" w:rsidRDefault="00F5081E" w:rsidP="00F5081E">
      <w:pPr>
        <w:shd w:val="clear" w:color="auto" w:fill="FFFFFF"/>
        <w:spacing w:after="0" w:line="240" w:lineRule="auto"/>
        <w:jc w:val="both"/>
        <w:rPr>
          <w:rFonts w:eastAsia="Times New Roman" w:cs="Times New Roman"/>
          <w:sz w:val="24"/>
          <w:szCs w:val="24"/>
          <w:lang w:eastAsia="ru-RU"/>
        </w:rPr>
      </w:pPr>
      <w:r w:rsidRPr="00F5081E">
        <w:rPr>
          <w:rFonts w:eastAsia="Times New Roman" w:cs="Times New Roman"/>
          <w:sz w:val="24"/>
          <w:szCs w:val="24"/>
          <w:lang w:eastAsia="ru-RU"/>
        </w:rPr>
        <w:t>1.2.8. </w:t>
      </w:r>
      <w:r w:rsidRPr="00F5081E">
        <w:rPr>
          <w:rFonts w:eastAsia="Times New Roman" w:cs="Times New Roman"/>
          <w:b/>
          <w:bCs/>
          <w:sz w:val="24"/>
          <w:szCs w:val="24"/>
          <w:lang w:eastAsia="ru-RU"/>
        </w:rPr>
        <w:t>Обезличивание персональных данных</w:t>
      </w:r>
      <w:r w:rsidRPr="00F5081E">
        <w:rPr>
          <w:rFonts w:eastAsia="Times New Roman" w:cs="Times New Roman"/>
          <w:sz w:val="24"/>
          <w:szCs w:val="24"/>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5081E" w:rsidRPr="00F5081E" w:rsidRDefault="00F5081E" w:rsidP="00F5081E">
      <w:pPr>
        <w:shd w:val="clear" w:color="auto" w:fill="FFFFFF"/>
        <w:spacing w:after="0" w:line="240" w:lineRule="auto"/>
        <w:jc w:val="both"/>
        <w:rPr>
          <w:rFonts w:eastAsia="Times New Roman" w:cs="Times New Roman"/>
          <w:sz w:val="24"/>
          <w:szCs w:val="24"/>
          <w:lang w:eastAsia="ru-RU"/>
        </w:rPr>
      </w:pPr>
      <w:r w:rsidRPr="00F5081E">
        <w:rPr>
          <w:rFonts w:eastAsia="Times New Roman" w:cs="Times New Roman"/>
          <w:sz w:val="24"/>
          <w:szCs w:val="24"/>
          <w:lang w:eastAsia="ru-RU"/>
        </w:rPr>
        <w:t>1.2.9. </w:t>
      </w:r>
      <w:r w:rsidRPr="00F5081E">
        <w:rPr>
          <w:rFonts w:eastAsia="Times New Roman" w:cs="Times New Roman"/>
          <w:b/>
          <w:bCs/>
          <w:sz w:val="24"/>
          <w:szCs w:val="24"/>
          <w:lang w:eastAsia="ru-RU"/>
        </w:rPr>
        <w:t>Оператор персональных данных (оператор)</w:t>
      </w:r>
      <w:r w:rsidRPr="00F5081E">
        <w:rPr>
          <w:rFonts w:eastAsia="Times New Roman" w:cs="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w:t>
      </w:r>
      <w:r w:rsidRPr="00F5081E">
        <w:rPr>
          <w:rFonts w:eastAsia="Times New Roman" w:cs="Times New Roman"/>
          <w:sz w:val="24"/>
          <w:szCs w:val="24"/>
          <w:lang w:eastAsia="ru-RU"/>
        </w:rPr>
        <w:lastRenderedPageBreak/>
        <w:t>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1.4. Субъект персональных данных имеет право на получение информации, касающейся обработки его персональных данных, в том числе содержащей:</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1) подтверждение факта обработки персональных данных оператором;</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2) правовые основания и цели обработки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3) цели и применяемые оператором способы обработки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6) сроки обработки персональных данных, в том числе сроки их хранения;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7) порядок осуществления субъектом персональных данных прав, предусмотренных Федеральным законом;</w:t>
      </w:r>
    </w:p>
    <w:p w:rsid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8) информацию об осуществленной или о предполагаемой трансграничной передаче данных;</w:t>
      </w:r>
    </w:p>
    <w:p w:rsidR="002444C4" w:rsidRDefault="002444C4" w:rsidP="00F5081E">
      <w:pPr>
        <w:shd w:val="clear" w:color="auto" w:fill="FFFFFF"/>
        <w:spacing w:after="150" w:line="240" w:lineRule="auto"/>
        <w:jc w:val="both"/>
        <w:rPr>
          <w:color w:val="000000"/>
          <w:sz w:val="24"/>
          <w:szCs w:val="24"/>
          <w:shd w:val="clear" w:color="auto" w:fill="FFFFFF"/>
        </w:rPr>
      </w:pPr>
      <w:r>
        <w:rPr>
          <w:rFonts w:eastAsia="Times New Roman" w:cs="Times New Roman"/>
          <w:sz w:val="24"/>
          <w:szCs w:val="24"/>
          <w:lang w:eastAsia="ru-RU"/>
        </w:rPr>
        <w:t xml:space="preserve">9) </w:t>
      </w:r>
      <w:r>
        <w:rPr>
          <w:color w:val="000000"/>
          <w:sz w:val="24"/>
          <w:szCs w:val="24"/>
          <w:shd w:val="clear" w:color="auto" w:fill="FFFFFF"/>
        </w:rPr>
        <w:t>о</w:t>
      </w:r>
      <w:r w:rsidRPr="002444C4">
        <w:rPr>
          <w:color w:val="000000"/>
          <w:sz w:val="24"/>
          <w:szCs w:val="24"/>
          <w:shd w:val="clear" w:color="auto" w:fill="FFFFFF"/>
        </w:rPr>
        <w:t>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r w:rsidR="00275AF8">
        <w:rPr>
          <w:color w:val="000000"/>
          <w:sz w:val="24"/>
          <w:szCs w:val="24"/>
          <w:shd w:val="clear" w:color="auto" w:fill="FFFFFF"/>
        </w:rPr>
        <w:t>;</w:t>
      </w:r>
    </w:p>
    <w:p w:rsidR="00275AF8" w:rsidRPr="006B2E29" w:rsidRDefault="00275AF8" w:rsidP="00F5081E">
      <w:pPr>
        <w:shd w:val="clear" w:color="auto" w:fill="FFFFFF"/>
        <w:spacing w:after="150" w:line="240" w:lineRule="auto"/>
        <w:jc w:val="both"/>
        <w:rPr>
          <w:color w:val="000000"/>
          <w:sz w:val="24"/>
          <w:szCs w:val="24"/>
          <w:shd w:val="clear" w:color="auto" w:fill="FFFFFF"/>
        </w:rPr>
      </w:pPr>
      <w:r w:rsidRPr="006B2E29">
        <w:rPr>
          <w:color w:val="000000"/>
          <w:sz w:val="24"/>
          <w:szCs w:val="24"/>
          <w:shd w:val="clear" w:color="auto" w:fill="FFFFFF"/>
        </w:rPr>
        <w:t xml:space="preserve">9.1) </w:t>
      </w:r>
      <w:r w:rsidR="00B430F1">
        <w:rPr>
          <w:color w:val="000000"/>
          <w:sz w:val="24"/>
          <w:szCs w:val="24"/>
          <w:shd w:val="clear" w:color="auto" w:fill="FFFFFF"/>
        </w:rPr>
        <w:t>л</w:t>
      </w:r>
      <w:r w:rsidRPr="006B2E29">
        <w:rPr>
          <w:color w:val="000000"/>
          <w:sz w:val="24"/>
          <w:szCs w:val="24"/>
          <w:shd w:val="clear" w:color="auto" w:fill="FFFFFF"/>
        </w:rPr>
        <w:t xml:space="preserve">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w:t>
      </w:r>
      <w:r w:rsidRPr="006B2E29">
        <w:rPr>
          <w:color w:val="000000"/>
          <w:sz w:val="24"/>
          <w:szCs w:val="24"/>
          <w:shd w:val="clear" w:color="auto" w:fill="FFFFFF"/>
        </w:rPr>
        <w:t xml:space="preserve">152-ФЗ от </w:t>
      </w:r>
      <w:r w:rsidR="006B2E29" w:rsidRPr="006B2E29">
        <w:rPr>
          <w:color w:val="000000"/>
          <w:sz w:val="24"/>
          <w:szCs w:val="24"/>
          <w:shd w:val="clear" w:color="auto" w:fill="FFFFFF"/>
        </w:rPr>
        <w:t>27.07.2006 г.:</w:t>
      </w:r>
    </w:p>
    <w:p w:rsidR="006B2E29" w:rsidRPr="006B2E29" w:rsidRDefault="006B2E29" w:rsidP="006B2E29">
      <w:pPr>
        <w:pStyle w:val="a3"/>
        <w:shd w:val="clear" w:color="auto" w:fill="FFFFFF"/>
        <w:spacing w:before="210" w:beforeAutospacing="0" w:after="240" w:afterAutospacing="0"/>
        <w:rPr>
          <w:color w:val="000000"/>
        </w:rPr>
      </w:pPr>
      <w:r w:rsidRPr="006B2E29">
        <w:rPr>
          <w:color w:val="000000"/>
          <w:shd w:val="clear" w:color="auto" w:fill="FFFFFF"/>
        </w:rPr>
        <w:t xml:space="preserve">9.2) </w:t>
      </w:r>
      <w:r w:rsidR="00B430F1">
        <w:rPr>
          <w:color w:val="000000"/>
        </w:rPr>
        <w:t>л</w:t>
      </w:r>
      <w:r w:rsidRPr="006B2E29">
        <w:rPr>
          <w:color w:val="000000"/>
        </w:rPr>
        <w:t>ицо, осуществляющее обработку персональных данных по поручению оператора, не обязано получать согласие субъекта персональных данных на об</w:t>
      </w:r>
      <w:r w:rsidR="00B430F1">
        <w:rPr>
          <w:color w:val="000000"/>
        </w:rPr>
        <w:t>работку его персональных данных;</w:t>
      </w:r>
    </w:p>
    <w:p w:rsidR="006B2E29" w:rsidRPr="006B2E29" w:rsidRDefault="00B430F1" w:rsidP="006B2E29">
      <w:pPr>
        <w:spacing w:after="240" w:line="240" w:lineRule="auto"/>
        <w:rPr>
          <w:rFonts w:eastAsia="Times New Roman" w:cs="Times New Roman"/>
          <w:sz w:val="24"/>
          <w:szCs w:val="24"/>
          <w:lang w:eastAsia="ru-RU"/>
        </w:rPr>
      </w:pPr>
      <w:r>
        <w:rPr>
          <w:rFonts w:eastAsia="Times New Roman" w:cs="Times New Roman"/>
          <w:sz w:val="24"/>
          <w:szCs w:val="24"/>
          <w:lang w:eastAsia="ru-RU"/>
        </w:rPr>
        <w:t>9.3)</w:t>
      </w:r>
      <w:r w:rsidR="006B2E29" w:rsidRPr="006B2E29">
        <w:rPr>
          <w:rFonts w:eastAsia="Times New Roman" w:cs="Times New Roman"/>
          <w:sz w:val="24"/>
          <w:szCs w:val="24"/>
          <w:lang w:eastAsia="ru-RU"/>
        </w:rPr>
        <w:t xml:space="preserve"> </w:t>
      </w:r>
      <w:r w:rsidRPr="006B2E29">
        <w:rPr>
          <w:rFonts w:eastAsia="Times New Roman" w:cs="Times New Roman"/>
          <w:sz w:val="24"/>
          <w:szCs w:val="24"/>
          <w:lang w:eastAsia="ru-RU"/>
        </w:rPr>
        <w:t>в</w:t>
      </w:r>
      <w:r w:rsidR="006B2E29" w:rsidRPr="006B2E29">
        <w:rPr>
          <w:rFonts w:eastAsia="Times New Roman" w:cs="Times New Roman"/>
          <w:sz w:val="24"/>
          <w:szCs w:val="24"/>
          <w:lang w:eastAsia="ru-RU"/>
        </w:rPr>
        <w:t xml:space="preserve">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w:t>
      </w:r>
      <w:r>
        <w:rPr>
          <w:rFonts w:eastAsia="Times New Roman" w:cs="Times New Roman"/>
          <w:sz w:val="24"/>
          <w:szCs w:val="24"/>
          <w:lang w:eastAsia="ru-RU"/>
        </w:rPr>
        <w:t>сть перед оператором;</w:t>
      </w:r>
    </w:p>
    <w:p w:rsidR="00F5081E" w:rsidRPr="00F5081E" w:rsidRDefault="00B430F1" w:rsidP="00F5081E">
      <w:pPr>
        <w:shd w:val="clear" w:color="auto" w:fill="FFFFFF"/>
        <w:spacing w:after="150" w:line="240" w:lineRule="auto"/>
        <w:jc w:val="both"/>
        <w:rPr>
          <w:rFonts w:eastAsia="Times New Roman" w:cs="Times New Roman"/>
          <w:sz w:val="24"/>
          <w:szCs w:val="24"/>
          <w:lang w:eastAsia="ru-RU"/>
        </w:rPr>
      </w:pPr>
      <w:r>
        <w:rPr>
          <w:rFonts w:eastAsia="Times New Roman" w:cs="Times New Roman"/>
          <w:sz w:val="24"/>
          <w:szCs w:val="24"/>
          <w:lang w:eastAsia="ru-RU"/>
        </w:rPr>
        <w:t>10</w:t>
      </w:r>
      <w:r w:rsidR="00F5081E" w:rsidRPr="00F5081E">
        <w:rPr>
          <w:rFonts w:eastAsia="Times New Roman" w:cs="Times New Roman"/>
          <w:sz w:val="24"/>
          <w:szCs w:val="24"/>
          <w:lang w:eastAsia="ru-RU"/>
        </w:rPr>
        <w:t>) иные сведения, предусмотренные Федеральным законом "О персональных данных" или другими федеральными законами.</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lastRenderedPageBreak/>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1.7. Оператор персональных данных вправе:</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отстаивать свои интересы в суде;</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w:t>
      </w:r>
      <w:r w:rsidR="00984125">
        <w:rPr>
          <w:rFonts w:eastAsia="Times New Roman" w:cs="Times New Roman"/>
          <w:sz w:val="24"/>
          <w:szCs w:val="24"/>
          <w:lang w:eastAsia="ru-RU"/>
        </w:rPr>
        <w:t xml:space="preserve">, ЕДДС, ЦУКС, ГИБДД, </w:t>
      </w:r>
      <w:proofErr w:type="spellStart"/>
      <w:r w:rsidR="00302157">
        <w:rPr>
          <w:rFonts w:eastAsia="Times New Roman" w:cs="Times New Roman"/>
          <w:sz w:val="24"/>
          <w:szCs w:val="24"/>
          <w:lang w:eastAsia="ru-RU"/>
        </w:rPr>
        <w:t>Роспотребнадзор</w:t>
      </w:r>
      <w:proofErr w:type="spellEnd"/>
      <w:r w:rsidR="00302157">
        <w:rPr>
          <w:rFonts w:eastAsia="Times New Roman" w:cs="Times New Roman"/>
          <w:sz w:val="24"/>
          <w:szCs w:val="24"/>
          <w:lang w:eastAsia="ru-RU"/>
        </w:rPr>
        <w:t>, Управление образования Брянской городской администрации, департаменту науки и образования Брянской области, страховой компании, представителю компании перевозчика</w:t>
      </w:r>
      <w:r w:rsidR="0081339B">
        <w:rPr>
          <w:rFonts w:eastAsia="Times New Roman" w:cs="Times New Roman"/>
          <w:sz w:val="24"/>
          <w:szCs w:val="24"/>
          <w:lang w:eastAsia="ru-RU"/>
        </w:rPr>
        <w:t xml:space="preserve"> для регистрации в ЕГИС ОТБ</w:t>
      </w:r>
      <w:r w:rsidR="008B24E2">
        <w:rPr>
          <w:rFonts w:eastAsia="Times New Roman" w:cs="Times New Roman"/>
          <w:sz w:val="24"/>
          <w:szCs w:val="24"/>
          <w:lang w:eastAsia="ru-RU"/>
        </w:rPr>
        <w:t xml:space="preserve">, гостиницам и иным местам </w:t>
      </w:r>
      <w:r w:rsidR="00BD5009">
        <w:rPr>
          <w:rFonts w:eastAsia="Times New Roman" w:cs="Times New Roman"/>
          <w:sz w:val="24"/>
          <w:szCs w:val="24"/>
          <w:lang w:eastAsia="ru-RU"/>
        </w:rPr>
        <w:t>заселения и</w:t>
      </w:r>
      <w:r w:rsidR="008B24E2">
        <w:rPr>
          <w:rFonts w:eastAsia="Times New Roman" w:cs="Times New Roman"/>
          <w:sz w:val="24"/>
          <w:szCs w:val="24"/>
          <w:lang w:eastAsia="ru-RU"/>
        </w:rPr>
        <w:t xml:space="preserve"> размещения субъекта</w:t>
      </w:r>
      <w:r w:rsidRPr="00F5081E">
        <w:rPr>
          <w:rFonts w:eastAsia="Times New Roman" w:cs="Times New Roman"/>
          <w:sz w:val="24"/>
          <w:szCs w:val="24"/>
          <w:lang w:eastAsia="ru-RU"/>
        </w:rPr>
        <w:t xml:space="preserve"> и др.);</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отказывать в предоставлении персональных данных в случаях, предусмотренных законодательством;</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использовать персональные данные субъекта без его согласия в случаях, предусмотренных законодательством.</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xml:space="preserve">1.8. При сборе персональных данных оператор обязан предоставить субъекту персональных данных по его просьбе информацию, предусмотренную </w:t>
      </w:r>
      <w:r w:rsidR="0042289D">
        <w:rPr>
          <w:rFonts w:eastAsia="Times New Roman" w:cs="Times New Roman"/>
          <w:sz w:val="24"/>
          <w:szCs w:val="24"/>
          <w:lang w:eastAsia="ru-RU"/>
        </w:rPr>
        <w:t>152 ФЗ</w:t>
      </w:r>
      <w:r w:rsidRPr="00F5081E">
        <w:rPr>
          <w:rFonts w:eastAsia="Times New Roman" w:cs="Times New Roman"/>
          <w:sz w:val="24"/>
          <w:szCs w:val="24"/>
          <w:lang w:eastAsia="ru-RU"/>
        </w:rPr>
        <w:t xml:space="preserve"> "О персональных данных"</w:t>
      </w:r>
      <w:r w:rsidR="0042289D">
        <w:rPr>
          <w:rFonts w:eastAsia="Times New Roman" w:cs="Times New Roman"/>
          <w:sz w:val="24"/>
          <w:szCs w:val="24"/>
          <w:lang w:eastAsia="ru-RU"/>
        </w:rPr>
        <w:t xml:space="preserve"> от 27.07.2006 г</w:t>
      </w:r>
      <w:r w:rsidRPr="00F5081E">
        <w:rPr>
          <w:rFonts w:eastAsia="Times New Roman" w:cs="Times New Roman"/>
          <w:sz w:val="24"/>
          <w:szCs w:val="24"/>
          <w:lang w:eastAsia="ru-RU"/>
        </w:rPr>
        <w:t>.</w:t>
      </w:r>
    </w:p>
    <w:p w:rsidR="00254D68" w:rsidRDefault="00F5081E" w:rsidP="00254D68">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xml:space="preserve">1.9.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r w:rsidR="00254D68">
        <w:rPr>
          <w:rFonts w:eastAsia="Times New Roman" w:cs="Times New Roman"/>
          <w:sz w:val="24"/>
          <w:szCs w:val="24"/>
          <w:lang w:eastAsia="ru-RU"/>
        </w:rPr>
        <w:t>152-ФЗ от 27.07.2006 г.</w:t>
      </w:r>
    </w:p>
    <w:p w:rsidR="00F5081E" w:rsidRPr="00F5081E" w:rsidRDefault="00F5081E" w:rsidP="00254D68">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b/>
          <w:bCs/>
          <w:sz w:val="24"/>
          <w:szCs w:val="24"/>
          <w:lang w:eastAsia="ru-RU"/>
        </w:rPr>
        <w:t>2. Цели сбора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2.3. К целям обработки персональных данных оператора относятся: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за</w:t>
      </w:r>
      <w:r w:rsidR="00E14074">
        <w:rPr>
          <w:rFonts w:eastAsia="Times New Roman" w:cs="Times New Roman"/>
          <w:sz w:val="24"/>
          <w:szCs w:val="24"/>
          <w:lang w:eastAsia="ru-RU"/>
        </w:rPr>
        <w:t>ключение, исполнение</w:t>
      </w:r>
      <w:r w:rsidR="00F443F9">
        <w:rPr>
          <w:rFonts w:eastAsia="Times New Roman" w:cs="Times New Roman"/>
          <w:sz w:val="24"/>
          <w:szCs w:val="24"/>
          <w:lang w:eastAsia="ru-RU"/>
        </w:rPr>
        <w:t xml:space="preserve"> </w:t>
      </w:r>
      <w:r w:rsidRPr="00F5081E">
        <w:rPr>
          <w:rFonts w:eastAsia="Times New Roman" w:cs="Times New Roman"/>
          <w:sz w:val="24"/>
          <w:szCs w:val="24"/>
          <w:lang w:eastAsia="ru-RU"/>
        </w:rPr>
        <w:t>и прекращение гражданско-правовых договоров;</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организация кадрового учета организации, обеспечение соблюдения законов, заключение и исполнение обязательств по трудовым и гражданско-правовым договорам;</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ведение кадрового делопроизводства, содействие работникам в трудоустройстве, обучении и продвижении по службе, пользовании льготами;</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lastRenderedPageBreak/>
        <w:t>- заполнение первичной статистической документации в соответствии с трудовым, налоговым законодательством и иными федеральными законами.</w:t>
      </w:r>
    </w:p>
    <w:p w:rsidR="00F5081E" w:rsidRPr="00F5081E" w:rsidRDefault="00F5081E" w:rsidP="00F5081E">
      <w:pPr>
        <w:shd w:val="clear" w:color="auto" w:fill="FFFFFF"/>
        <w:spacing w:before="450" w:after="375" w:line="420" w:lineRule="atLeast"/>
        <w:jc w:val="both"/>
        <w:outlineLvl w:val="1"/>
        <w:rPr>
          <w:rFonts w:eastAsia="Times New Roman" w:cs="Times New Roman"/>
          <w:b/>
          <w:bCs/>
          <w:sz w:val="24"/>
          <w:szCs w:val="24"/>
          <w:lang w:eastAsia="ru-RU"/>
        </w:rPr>
      </w:pPr>
      <w:r w:rsidRPr="00F5081E">
        <w:rPr>
          <w:rFonts w:eastAsia="Times New Roman" w:cs="Times New Roman"/>
          <w:b/>
          <w:bCs/>
          <w:sz w:val="24"/>
          <w:szCs w:val="24"/>
          <w:lang w:eastAsia="ru-RU"/>
        </w:rPr>
        <w:t>3. Правовые основания обработки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3.1. Правовым основанием обработки персональных данных являются: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совокупность правовых актов, во исполнение которых и в соответствии с которыми оператор осуществляет обработку персональных данных: Конституция Российской Федерации; статьи 86</w:t>
      </w:r>
      <w:r w:rsidR="00E14074">
        <w:rPr>
          <w:rFonts w:eastAsia="Times New Roman" w:cs="Times New Roman"/>
          <w:sz w:val="24"/>
          <w:szCs w:val="24"/>
          <w:lang w:eastAsia="ru-RU"/>
        </w:rPr>
        <w:t xml:space="preserve"> </w:t>
      </w:r>
      <w:r w:rsidRPr="00F5081E">
        <w:rPr>
          <w:rFonts w:eastAsia="Times New Roman" w:cs="Times New Roman"/>
          <w:sz w:val="24"/>
          <w:szCs w:val="24"/>
          <w:lang w:eastAsia="ru-RU"/>
        </w:rPr>
        <w:t>-</w:t>
      </w:r>
      <w:r w:rsidR="00E14074">
        <w:rPr>
          <w:rFonts w:eastAsia="Times New Roman" w:cs="Times New Roman"/>
          <w:sz w:val="24"/>
          <w:szCs w:val="24"/>
          <w:lang w:eastAsia="ru-RU"/>
        </w:rPr>
        <w:t xml:space="preserve"> </w:t>
      </w:r>
      <w:r w:rsidRPr="00F5081E">
        <w:rPr>
          <w:rFonts w:eastAsia="Times New Roman" w:cs="Times New Roman"/>
          <w:sz w:val="24"/>
          <w:szCs w:val="24"/>
          <w:lang w:eastAsia="ru-RU"/>
        </w:rPr>
        <w:t>90 Трудового кодекса Российской Федерации;</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уставные документы оператора;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договоры, заключаемые между оператором и субъектом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F5081E" w:rsidRPr="00F5081E" w:rsidRDefault="00F5081E" w:rsidP="00F5081E">
      <w:pPr>
        <w:shd w:val="clear" w:color="auto" w:fill="FFFFFF"/>
        <w:spacing w:before="450" w:after="375" w:line="420" w:lineRule="atLeast"/>
        <w:jc w:val="both"/>
        <w:outlineLvl w:val="1"/>
        <w:rPr>
          <w:rFonts w:eastAsia="Times New Roman" w:cs="Times New Roman"/>
          <w:b/>
          <w:bCs/>
          <w:sz w:val="24"/>
          <w:szCs w:val="24"/>
          <w:lang w:eastAsia="ru-RU"/>
        </w:rPr>
      </w:pPr>
      <w:r w:rsidRPr="00F5081E">
        <w:rPr>
          <w:rFonts w:eastAsia="Times New Roman" w:cs="Times New Roman"/>
          <w:b/>
          <w:bCs/>
          <w:sz w:val="24"/>
          <w:szCs w:val="24"/>
          <w:lang w:eastAsia="ru-RU"/>
        </w:rPr>
        <w:t>4. Объем и категории обрабатываемых персональных данных, категории субъектов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4.2. Обработка персональных данных допускается в следующих случаях: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обработка персональных данных осуществляется с согласия субъекта персональных данных на обработку его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xml:space="preserve">- обработка персональных данных необходима для исполнения договора, стороной которого либо выгодоприобретателем или </w:t>
      </w:r>
      <w:proofErr w:type="gramStart"/>
      <w:r w:rsidRPr="00F5081E">
        <w:rPr>
          <w:rFonts w:eastAsia="Times New Roman" w:cs="Times New Roman"/>
          <w:sz w:val="24"/>
          <w:szCs w:val="24"/>
          <w:lang w:eastAsia="ru-RU"/>
        </w:rPr>
        <w:t>поручителем</w:t>
      </w:r>
      <w:proofErr w:type="gramEnd"/>
      <w:r w:rsidRPr="00F5081E">
        <w:rPr>
          <w:rFonts w:eastAsia="Times New Roman" w:cs="Times New Roman"/>
          <w:sz w:val="24"/>
          <w:szCs w:val="24"/>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осуществляется обработка персональных данных, подлежащих опубликованию или обязательному раскрытию в соответствии с федеральным законом;</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4.3. К категориям субъектов персональных данных относятся: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4.3.1. Работники оператора, бывшие работники, кандидаты на замещение вакантных должностей, а также родственники работников.</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В данной категории субъектов оператором обрабатываются персональные данные в связи с реализацией трудовых отношений:</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фамилия, имя, отчество;</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пол;</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гражданство;</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национальность;</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lastRenderedPageBreak/>
        <w:t>- дата (число, месяц, год) и место рождения (страна, республика, край, область, район, город, поселок, деревня, иной населенный пункт);</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номера телефонов (домашний, мобильный, рабочий), адрес электронной почты;</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замещаемая должность;</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идентификационный номер налогоплательщика (дата (число, месяц, год) и место постановки на учет, дата (число, месяц, год) выдачи свидетельства);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данные документа, подтверждающего регистрацию в системе индивидуального (персонифицированного) учета, в том числе в форме электронного документа;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данные полиса обязательного медицинского страхования;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данные паспорта или иного удостоверяющего личность документа;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данные паспорта, удостоверяющего личность гражданина Российской Федерации за пределами территории Российской Федерации;</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данные трудовой книжки, вкладыша в трудовую книжку;</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о воинском учете (серия, номер, дата (число, месяц, год) выдачи, наименование органа, выдавшего военный билет, военно-учетная специальность, воинское звание, данные о принятии/снятии на (с) учет(а), о прохождении военной службы, о пребывании в запасе, о медицинском освидетельствовании и прививках);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о владении иностранными языками (иностранный язык, уровень владения);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о судимости (наличие (отсутствие) судимости, дата (число, месяц, год) привлечения к уголовной ответственности (снятия или погашения судимости), статья);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о дееспособности (реквизиты документа, устанавливающие опеку (попечительство), основания ограничения в дееспособности, реквизиты решения суда);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содержащиеся в медицинском заключении установленной формы об отсутствии у гражданина заболевания, препятствующего поступлению на гражданскую службу или ее прохождению (наличие (отсутствие) заболевания, форма заболевания);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lastRenderedPageBreak/>
        <w:t>- сведения о наградах, иных поощрениях и знаках отличия (название награды, поощрения, знака отличия, дата (число, месяц, год) присвоения, реквизиты документа о награждении или поощрении);</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о дисциплинарных взысканиях;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содержащиеся в материалах служебных проверок;</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о семейном положении (состояние в браке (холост (не замужем), женат (замужем), повторно женат (замужем), разведен(а), вдовец (вдова), с какого времени в браке, с какого времени в разводе, количество браков, состав семьи, реквизиты свидетельства о заключении брака);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содержащиеся в справках о доходах, расходах, об имуществе и обязательствах имущественного характера;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номер расчетного счета;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информация об оформленных допусках к государственной тайне;</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фотографии;</w:t>
      </w:r>
    </w:p>
    <w:p w:rsidR="00F5081E" w:rsidRPr="00F5081E" w:rsidRDefault="00562351" w:rsidP="00F5081E">
      <w:pPr>
        <w:shd w:val="clear" w:color="auto" w:fill="FFFFFF"/>
        <w:spacing w:after="150" w:line="240" w:lineRule="auto"/>
        <w:jc w:val="both"/>
        <w:rPr>
          <w:rFonts w:eastAsia="Times New Roman" w:cs="Times New Roman"/>
          <w:sz w:val="24"/>
          <w:szCs w:val="24"/>
          <w:lang w:eastAsia="ru-RU"/>
        </w:rPr>
      </w:pPr>
      <w:r>
        <w:rPr>
          <w:rFonts w:eastAsia="Times New Roman" w:cs="Times New Roman"/>
          <w:sz w:val="24"/>
          <w:szCs w:val="24"/>
          <w:lang w:eastAsia="ru-RU"/>
        </w:rPr>
        <w:t xml:space="preserve">4.3.2. </w:t>
      </w:r>
      <w:r w:rsidR="00F5081E" w:rsidRPr="00F5081E">
        <w:rPr>
          <w:rFonts w:eastAsia="Times New Roman" w:cs="Times New Roman"/>
          <w:sz w:val="24"/>
          <w:szCs w:val="24"/>
          <w:lang w:eastAsia="ru-RU"/>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субъект персональных данных, и используемые оператором исключительно для исполнения указанного договора и заключения договоров с субъектом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фамилия, имя, отчество;</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пол;</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гражданство;</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дата (число, месяц, год) и место рождения (страна, республика, край, область, район, город, поселок, деревня, иной населенный пункт);</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номера телефонов (домашний, мобильный, рабочий), адрес электронной почты;</w:t>
      </w:r>
    </w:p>
    <w:p w:rsidR="00357F91" w:rsidRPr="00F5081E" w:rsidRDefault="00357F91" w:rsidP="00357F91">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данные паспорта или иного удостоверяющего личность документа;</w:t>
      </w:r>
    </w:p>
    <w:p w:rsidR="00357F91" w:rsidRDefault="00357F91" w:rsidP="00357F91">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данные паспорта, удостоверяющего личность гражданина Российской Федерации за пределами территории Российской Федерации;</w:t>
      </w:r>
    </w:p>
    <w:p w:rsidR="00357F91" w:rsidRDefault="00AD5644" w:rsidP="00357F91">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xml:space="preserve">- сведения </w:t>
      </w:r>
      <w:r w:rsidR="00031A2B" w:rsidRPr="00F5081E">
        <w:rPr>
          <w:rFonts w:eastAsia="Times New Roman" w:cs="Times New Roman"/>
          <w:sz w:val="24"/>
          <w:szCs w:val="24"/>
          <w:lang w:eastAsia="ru-RU"/>
        </w:rPr>
        <w:t xml:space="preserve">о </w:t>
      </w:r>
      <w:r w:rsidR="00031A2B">
        <w:rPr>
          <w:rFonts w:eastAsia="Times New Roman" w:cs="Times New Roman"/>
          <w:sz w:val="24"/>
          <w:szCs w:val="24"/>
          <w:lang w:eastAsia="ru-RU"/>
        </w:rPr>
        <w:t>несовершеннолетнем ребёнке</w:t>
      </w:r>
      <w:r>
        <w:rPr>
          <w:rFonts w:eastAsia="Times New Roman" w:cs="Times New Roman"/>
          <w:sz w:val="24"/>
          <w:szCs w:val="24"/>
          <w:lang w:eastAsia="ru-RU"/>
        </w:rPr>
        <w:t>/детях, законным представителем котор</w:t>
      </w:r>
      <w:r w:rsidR="00031A2B">
        <w:rPr>
          <w:rFonts w:eastAsia="Times New Roman" w:cs="Times New Roman"/>
          <w:sz w:val="24"/>
          <w:szCs w:val="24"/>
          <w:lang w:eastAsia="ru-RU"/>
        </w:rPr>
        <w:t>ого/</w:t>
      </w:r>
      <w:proofErr w:type="spellStart"/>
      <w:r>
        <w:rPr>
          <w:rFonts w:eastAsia="Times New Roman" w:cs="Times New Roman"/>
          <w:sz w:val="24"/>
          <w:szCs w:val="24"/>
          <w:lang w:eastAsia="ru-RU"/>
        </w:rPr>
        <w:t>ых</w:t>
      </w:r>
      <w:proofErr w:type="spellEnd"/>
      <w:r>
        <w:rPr>
          <w:rFonts w:eastAsia="Times New Roman" w:cs="Times New Roman"/>
          <w:sz w:val="24"/>
          <w:szCs w:val="24"/>
          <w:lang w:eastAsia="ru-RU"/>
        </w:rPr>
        <w:t xml:space="preserve"> является субъект</w:t>
      </w:r>
      <w:r w:rsidRPr="00F5081E">
        <w:rPr>
          <w:rFonts w:eastAsia="Times New Roman" w:cs="Times New Roman"/>
          <w:sz w:val="24"/>
          <w:szCs w:val="24"/>
          <w:lang w:eastAsia="ru-RU"/>
        </w:rPr>
        <w:t xml:space="preserve"> (степень родства, фамилия, имя, отчество, дата (число, месяц, год) и место рождения, место и адрес </w:t>
      </w:r>
      <w:r w:rsidR="00031A2B">
        <w:rPr>
          <w:rFonts w:eastAsia="Times New Roman" w:cs="Times New Roman"/>
          <w:sz w:val="24"/>
          <w:szCs w:val="24"/>
          <w:lang w:eastAsia="ru-RU"/>
        </w:rPr>
        <w:t>учёбы</w:t>
      </w:r>
      <w:r w:rsidRPr="00F5081E">
        <w:rPr>
          <w:rFonts w:eastAsia="Times New Roman" w:cs="Times New Roman"/>
          <w:sz w:val="24"/>
          <w:szCs w:val="24"/>
          <w:lang w:eastAsia="ru-RU"/>
        </w:rPr>
        <w:t>, адрес места жительства, сведения о регистрации по месту жительства или пребывания</w:t>
      </w:r>
      <w:r w:rsidR="00031A2B">
        <w:rPr>
          <w:rFonts w:eastAsia="Times New Roman" w:cs="Times New Roman"/>
          <w:sz w:val="24"/>
          <w:szCs w:val="24"/>
          <w:lang w:eastAsia="ru-RU"/>
        </w:rPr>
        <w:t>, серия и номер паспорта или свидетельства о рождении (кем и когда выдан</w:t>
      </w:r>
      <w:r w:rsidR="00D73557">
        <w:rPr>
          <w:rFonts w:eastAsia="Times New Roman" w:cs="Times New Roman"/>
          <w:sz w:val="24"/>
          <w:szCs w:val="24"/>
          <w:lang w:eastAsia="ru-RU"/>
        </w:rPr>
        <w:t>), телефон</w:t>
      </w:r>
      <w:r w:rsidRPr="00F5081E">
        <w:rPr>
          <w:rFonts w:eastAsia="Times New Roman" w:cs="Times New Roman"/>
          <w:sz w:val="24"/>
          <w:szCs w:val="24"/>
          <w:lang w:eastAsia="ru-RU"/>
        </w:rPr>
        <w:t>);</w:t>
      </w:r>
    </w:p>
    <w:p w:rsidR="00F5081E" w:rsidRPr="00F5081E" w:rsidRDefault="00F5081E" w:rsidP="00357F91">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4.3.3. Представители/работники клиентов и контрагентов оператора (юридических лиц).</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lastRenderedPageBreak/>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клиент/контрагент (юридическое лицо), и используемые оператором исключительно для исполнения указанного договора: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фамилия, имя, отчество;</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пол;</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номера телефонов (домашний, мобильный, рабочий), адрес электронной почты;</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замещаемая должность;</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данные паспорта или иного удостоверяющего личность документа;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xml:space="preserve">-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w:t>
      </w:r>
      <w:proofErr w:type="gramStart"/>
      <w:r w:rsidRPr="00F5081E">
        <w:rPr>
          <w:rFonts w:eastAsia="Times New Roman" w:cs="Times New Roman"/>
          <w:sz w:val="24"/>
          <w:szCs w:val="24"/>
          <w:lang w:eastAsia="ru-RU"/>
        </w:rPr>
        <w:t>деятельностью;.</w:t>
      </w:r>
      <w:proofErr w:type="gramEnd"/>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в случае, если субъект персональных данных дал согласие в письменной форме на обработку своих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F5081E" w:rsidRPr="00F5081E" w:rsidRDefault="00F5081E" w:rsidP="00F5081E">
      <w:pPr>
        <w:shd w:val="clear" w:color="auto" w:fill="FFFFFF"/>
        <w:spacing w:before="450" w:after="375" w:line="420" w:lineRule="atLeast"/>
        <w:jc w:val="both"/>
        <w:outlineLvl w:val="1"/>
        <w:rPr>
          <w:rFonts w:eastAsia="Times New Roman" w:cs="Times New Roman"/>
          <w:b/>
          <w:bCs/>
          <w:sz w:val="24"/>
          <w:szCs w:val="24"/>
          <w:lang w:eastAsia="ru-RU"/>
        </w:rPr>
      </w:pPr>
      <w:r w:rsidRPr="00F5081E">
        <w:rPr>
          <w:rFonts w:eastAsia="Times New Roman" w:cs="Times New Roman"/>
          <w:b/>
          <w:bCs/>
          <w:sz w:val="24"/>
          <w:szCs w:val="24"/>
          <w:lang w:eastAsia="ru-RU"/>
        </w:rPr>
        <w:t>5. Порядок и условия обработки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5.2. Обработка персональных данных осуществляется с соблюдением принципов и правил, предусмотренных Федеральным законом "О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xml:space="preserve">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F5081E">
        <w:rPr>
          <w:rFonts w:eastAsia="Times New Roman" w:cs="Times New Roman"/>
          <w:sz w:val="24"/>
          <w:szCs w:val="24"/>
          <w:lang w:eastAsia="ru-RU"/>
        </w:rPr>
        <w:t>поручителем</w:t>
      </w:r>
      <w:proofErr w:type="gramEnd"/>
      <w:r w:rsidRPr="00F5081E">
        <w:rPr>
          <w:rFonts w:eastAsia="Times New Roman" w:cs="Times New Roman"/>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lastRenderedPageBreak/>
        <w:t xml:space="preserve">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w:t>
      </w:r>
      <w:r w:rsidR="00C91FBF">
        <w:rPr>
          <w:rFonts w:eastAsia="Times New Roman" w:cs="Times New Roman"/>
          <w:sz w:val="24"/>
          <w:szCs w:val="24"/>
          <w:lang w:eastAsia="ru-RU"/>
        </w:rPr>
        <w:t>Федеральным законом</w:t>
      </w:r>
      <w:r w:rsidRPr="00F5081E">
        <w:rPr>
          <w:rFonts w:eastAsia="Times New Roman" w:cs="Times New Roman"/>
          <w:sz w:val="24"/>
          <w:szCs w:val="24"/>
          <w:lang w:eastAsia="ru-RU"/>
        </w:rPr>
        <w:t xml:space="preserve"> "О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5.9. 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xml:space="preserve">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w:t>
      </w:r>
      <w:r w:rsidRPr="00F5081E">
        <w:rPr>
          <w:rFonts w:eastAsia="Times New Roman" w:cs="Times New Roman"/>
          <w:sz w:val="24"/>
          <w:szCs w:val="24"/>
          <w:lang w:eastAsia="ru-RU"/>
        </w:rPr>
        <w:lastRenderedPageBreak/>
        <w:t>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5081E" w:rsidRPr="00F5081E" w:rsidRDefault="00F5081E" w:rsidP="00F5081E">
      <w:pPr>
        <w:shd w:val="clear" w:color="auto" w:fill="FFFFFF"/>
        <w:spacing w:before="450" w:after="375" w:line="420" w:lineRule="atLeast"/>
        <w:jc w:val="both"/>
        <w:outlineLvl w:val="1"/>
        <w:rPr>
          <w:rFonts w:eastAsia="Times New Roman" w:cs="Times New Roman"/>
          <w:b/>
          <w:bCs/>
          <w:sz w:val="24"/>
          <w:szCs w:val="24"/>
          <w:lang w:eastAsia="ru-RU"/>
        </w:rPr>
      </w:pPr>
      <w:r w:rsidRPr="00F5081E">
        <w:rPr>
          <w:rFonts w:eastAsia="Times New Roman" w:cs="Times New Roman"/>
          <w:b/>
          <w:bCs/>
          <w:sz w:val="24"/>
          <w:szCs w:val="24"/>
          <w:lang w:eastAsia="ru-RU"/>
        </w:rPr>
        <w:t>6. Порядок и условия обработки биометрических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6.1.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xml:space="preserve">6.2.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sidRPr="00F5081E">
        <w:rPr>
          <w:rFonts w:eastAsia="Times New Roman" w:cs="Times New Roman"/>
          <w:sz w:val="24"/>
          <w:szCs w:val="24"/>
          <w:lang w:eastAsia="ru-RU"/>
        </w:rPr>
        <w:t>реадмиссии</w:t>
      </w:r>
      <w:proofErr w:type="spellEnd"/>
      <w:r w:rsidRPr="00F5081E">
        <w:rPr>
          <w:rFonts w:eastAsia="Times New Roman" w:cs="Times New Roman"/>
          <w:sz w:val="24"/>
          <w:szCs w:val="24"/>
          <w:lang w:eastAsia="ru-RU"/>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w:t>
      </w:r>
      <w:r w:rsidR="00453833">
        <w:rPr>
          <w:rFonts w:eastAsia="Times New Roman" w:cs="Times New Roman"/>
          <w:sz w:val="24"/>
          <w:szCs w:val="24"/>
          <w:lang w:eastAsia="ru-RU"/>
        </w:rPr>
        <w:t>твии коррупции, об оперативно-ро</w:t>
      </w:r>
      <w:r w:rsidRPr="00F5081E">
        <w:rPr>
          <w:rFonts w:eastAsia="Times New Roman" w:cs="Times New Roman"/>
          <w:sz w:val="24"/>
          <w:szCs w:val="24"/>
          <w:lang w:eastAsia="ru-RU"/>
        </w:rPr>
        <w:t>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6.3. Обработка биометрических персональных данных осуществляется оператором в соответствии с требованиями к защите биометрических персональных данных, установленными в соответствии с Федеральным законом "О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6.4.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6.5. Под материальным носителем понимается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его личность.</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6.6. Оператор утверждает порядок передачи материальных носителей уполномоченным лицам.</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6.7. Материальный носитель должен использоваться в течение срока, установленного оператором, осуществившим запись биометрических персональных данных на материальный носитель, но не более срока эксплуатации, установленного изготовителем материального носителя.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6.8. Оператор обязан:</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осуществлять учет количества экземпляров материальных носителей;</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осуществлять присвоение материальному носителю уникального идентификационного номера, позволяющего точно определить оператора, осуществившего запись биометрических персональных данных на материальный носитель.</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6.9. Технологии хранения биометрических персональных данных вне информационных систем персональных данных должны обеспечивать:</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lastRenderedPageBreak/>
        <w:t>- доступ к информации, содержащейся на материальном носителе, для уполномоченных лиц;</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применение средств электронной подписи или иных информационных технологий, позволяющих сохранить целостность и неизменность биометрических персональных данных, записанных на материальный носитель;</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 установленных законодательством Российской Федерации в сфере отношений, связанных с обработкой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6.10. 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w:t>
      </w:r>
    </w:p>
    <w:p w:rsidR="00F5081E" w:rsidRPr="00F5081E" w:rsidRDefault="00F5081E" w:rsidP="00F5081E">
      <w:pPr>
        <w:shd w:val="clear" w:color="auto" w:fill="FFFFFF"/>
        <w:spacing w:before="450" w:after="375" w:line="420" w:lineRule="atLeast"/>
        <w:jc w:val="both"/>
        <w:outlineLvl w:val="1"/>
        <w:rPr>
          <w:rFonts w:eastAsia="Times New Roman" w:cs="Times New Roman"/>
          <w:b/>
          <w:bCs/>
          <w:sz w:val="24"/>
          <w:szCs w:val="24"/>
          <w:lang w:eastAsia="ru-RU"/>
        </w:rPr>
      </w:pPr>
      <w:r w:rsidRPr="00F5081E">
        <w:rPr>
          <w:rFonts w:eastAsia="Times New Roman" w:cs="Times New Roman"/>
          <w:b/>
          <w:bCs/>
          <w:sz w:val="24"/>
          <w:szCs w:val="24"/>
          <w:lang w:eastAsia="ru-RU"/>
        </w:rPr>
        <w:t>7. Актуализация, исправление, удаление и уничтожение персональных данных, ответы на запросы субъектов на доступ к персональным данным</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xml:space="preserve">7.1. Оператор обязан сообщить в порядке, предусмотренном </w:t>
      </w:r>
      <w:r w:rsidR="008242BE">
        <w:rPr>
          <w:rFonts w:eastAsia="Times New Roman" w:cs="Times New Roman"/>
          <w:sz w:val="24"/>
          <w:szCs w:val="24"/>
          <w:lang w:eastAsia="ru-RU"/>
        </w:rPr>
        <w:t>Федеральным законом</w:t>
      </w:r>
      <w:r w:rsidRPr="00F5081E">
        <w:rPr>
          <w:rFonts w:eastAsia="Times New Roman" w:cs="Times New Roman"/>
          <w:sz w:val="24"/>
          <w:szCs w:val="24"/>
          <w:lang w:eastAsia="ru-RU"/>
        </w:rPr>
        <w:t xml:space="preserve">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7.4.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lastRenderedPageBreak/>
        <w:t>-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в случае отзыва субъектом персональных данных согласия на обработку его персональных данных;</w:t>
      </w:r>
    </w:p>
    <w:p w:rsidR="00F5081E" w:rsidRPr="00F5081E" w:rsidRDefault="00F5081E" w:rsidP="00F5081E">
      <w:pPr>
        <w:shd w:val="clear" w:color="auto" w:fill="FFFFFF"/>
        <w:spacing w:after="150" w:line="240" w:lineRule="auto"/>
        <w:jc w:val="both"/>
        <w:rPr>
          <w:rFonts w:eastAsia="Times New Roman" w:cs="Times New Roman"/>
          <w:sz w:val="24"/>
          <w:szCs w:val="24"/>
          <w:lang w:eastAsia="ru-RU"/>
        </w:rPr>
      </w:pPr>
      <w:r w:rsidRPr="00F5081E">
        <w:rPr>
          <w:rFonts w:eastAsia="Times New Roman" w:cs="Times New Roman"/>
          <w:sz w:val="24"/>
          <w:szCs w:val="24"/>
          <w:lang w:eastAsia="ru-RU"/>
        </w:rPr>
        <w:t>- в случае достижения цели</w:t>
      </w:r>
      <w:r w:rsidR="00735E95">
        <w:rPr>
          <w:rFonts w:eastAsia="Times New Roman" w:cs="Times New Roman"/>
          <w:sz w:val="24"/>
          <w:szCs w:val="24"/>
          <w:lang w:eastAsia="ru-RU"/>
        </w:rPr>
        <w:t xml:space="preserve"> обработки персональных данных</w:t>
      </w:r>
      <w:r w:rsidRPr="00F5081E">
        <w:rPr>
          <w:rFonts w:eastAsia="Times New Roman" w:cs="Times New Roman"/>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w:t>
      </w:r>
    </w:p>
    <w:p w:rsidR="00ED2B75" w:rsidRPr="00F5081E" w:rsidRDefault="00ED2B75" w:rsidP="00F5081E">
      <w:pPr>
        <w:jc w:val="both"/>
        <w:rPr>
          <w:rFonts w:cs="Times New Roman"/>
          <w:sz w:val="24"/>
          <w:szCs w:val="24"/>
        </w:rPr>
      </w:pPr>
    </w:p>
    <w:sectPr w:rsidR="00ED2B75" w:rsidRPr="00F5081E" w:rsidSect="00F5081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8CA"/>
    <w:rsid w:val="00031A2B"/>
    <w:rsid w:val="000E7D4C"/>
    <w:rsid w:val="002444C4"/>
    <w:rsid w:val="00254D68"/>
    <w:rsid w:val="00270CFA"/>
    <w:rsid w:val="00275AF8"/>
    <w:rsid w:val="002A6B2B"/>
    <w:rsid w:val="00302157"/>
    <w:rsid w:val="00357F91"/>
    <w:rsid w:val="0042289D"/>
    <w:rsid w:val="00453833"/>
    <w:rsid w:val="00562351"/>
    <w:rsid w:val="006B2E29"/>
    <w:rsid w:val="006B5233"/>
    <w:rsid w:val="00735E95"/>
    <w:rsid w:val="0081339B"/>
    <w:rsid w:val="00817F49"/>
    <w:rsid w:val="008242BE"/>
    <w:rsid w:val="008B24E2"/>
    <w:rsid w:val="00984125"/>
    <w:rsid w:val="00AD5644"/>
    <w:rsid w:val="00B430F1"/>
    <w:rsid w:val="00B777FC"/>
    <w:rsid w:val="00B808CA"/>
    <w:rsid w:val="00BD5009"/>
    <w:rsid w:val="00C47580"/>
    <w:rsid w:val="00C91FBF"/>
    <w:rsid w:val="00CC01D2"/>
    <w:rsid w:val="00D73557"/>
    <w:rsid w:val="00E14074"/>
    <w:rsid w:val="00ED2B75"/>
    <w:rsid w:val="00F443F9"/>
    <w:rsid w:val="00F50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7162"/>
  <w15:chartTrackingRefBased/>
  <w15:docId w15:val="{4D87D142-B74F-4C58-B20F-76ABCB98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D4C"/>
    <w:rPr>
      <w:rFonts w:ascii="Times New Roman" w:hAnsi="Times New Roman"/>
      <w:sz w:val="28"/>
    </w:rPr>
  </w:style>
  <w:style w:type="paragraph" w:styleId="1">
    <w:name w:val="heading 1"/>
    <w:basedOn w:val="a"/>
    <w:link w:val="10"/>
    <w:uiPriority w:val="9"/>
    <w:qFormat/>
    <w:rsid w:val="00F5081E"/>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link w:val="20"/>
    <w:uiPriority w:val="9"/>
    <w:qFormat/>
    <w:rsid w:val="00F5081E"/>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081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5081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5081E"/>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4408">
      <w:bodyDiv w:val="1"/>
      <w:marLeft w:val="0"/>
      <w:marRight w:val="0"/>
      <w:marTop w:val="0"/>
      <w:marBottom w:val="0"/>
      <w:divBdr>
        <w:top w:val="none" w:sz="0" w:space="0" w:color="auto"/>
        <w:left w:val="none" w:sz="0" w:space="0" w:color="auto"/>
        <w:bottom w:val="none" w:sz="0" w:space="0" w:color="auto"/>
        <w:right w:val="none" w:sz="0" w:space="0" w:color="auto"/>
      </w:divBdr>
    </w:div>
    <w:div w:id="1887907047">
      <w:bodyDiv w:val="1"/>
      <w:marLeft w:val="0"/>
      <w:marRight w:val="0"/>
      <w:marTop w:val="0"/>
      <w:marBottom w:val="0"/>
      <w:divBdr>
        <w:top w:val="none" w:sz="0" w:space="0" w:color="auto"/>
        <w:left w:val="none" w:sz="0" w:space="0" w:color="auto"/>
        <w:bottom w:val="none" w:sz="0" w:space="0" w:color="auto"/>
        <w:right w:val="none" w:sz="0" w:space="0" w:color="auto"/>
      </w:divBdr>
      <w:divsChild>
        <w:div w:id="2029212710">
          <w:marLeft w:val="0"/>
          <w:marRight w:val="0"/>
          <w:marTop w:val="0"/>
          <w:marBottom w:val="0"/>
          <w:divBdr>
            <w:top w:val="none" w:sz="0" w:space="0" w:color="auto"/>
            <w:left w:val="none" w:sz="0" w:space="0" w:color="auto"/>
            <w:bottom w:val="none" w:sz="0" w:space="0" w:color="auto"/>
            <w:right w:val="none" w:sz="0" w:space="0" w:color="auto"/>
          </w:divBdr>
          <w:divsChild>
            <w:div w:id="13308562">
              <w:marLeft w:val="0"/>
              <w:marRight w:val="0"/>
              <w:marTop w:val="0"/>
              <w:marBottom w:val="0"/>
              <w:divBdr>
                <w:top w:val="none" w:sz="0" w:space="0" w:color="auto"/>
                <w:left w:val="none" w:sz="0" w:space="0" w:color="auto"/>
                <w:bottom w:val="none" w:sz="0" w:space="0" w:color="auto"/>
                <w:right w:val="none" w:sz="0" w:space="0" w:color="auto"/>
              </w:divBdr>
              <w:divsChild>
                <w:div w:id="8231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99219">
          <w:marLeft w:val="0"/>
          <w:marRight w:val="0"/>
          <w:marTop w:val="0"/>
          <w:marBottom w:val="0"/>
          <w:divBdr>
            <w:top w:val="none" w:sz="0" w:space="0" w:color="auto"/>
            <w:left w:val="none" w:sz="0" w:space="0" w:color="auto"/>
            <w:bottom w:val="none" w:sz="0" w:space="0" w:color="auto"/>
            <w:right w:val="none" w:sz="0" w:space="0" w:color="auto"/>
          </w:divBdr>
          <w:divsChild>
            <w:div w:id="1332291859">
              <w:marLeft w:val="0"/>
              <w:marRight w:val="0"/>
              <w:marTop w:val="0"/>
              <w:marBottom w:val="0"/>
              <w:divBdr>
                <w:top w:val="none" w:sz="0" w:space="0" w:color="auto"/>
                <w:left w:val="none" w:sz="0" w:space="0" w:color="auto"/>
                <w:bottom w:val="none" w:sz="0" w:space="0" w:color="auto"/>
                <w:right w:val="none" w:sz="0" w:space="0" w:color="auto"/>
              </w:divBdr>
              <w:divsChild>
                <w:div w:id="920600155">
                  <w:marLeft w:val="0"/>
                  <w:marRight w:val="0"/>
                  <w:marTop w:val="0"/>
                  <w:marBottom w:val="0"/>
                  <w:divBdr>
                    <w:top w:val="none" w:sz="0" w:space="0" w:color="auto"/>
                    <w:left w:val="none" w:sz="0" w:space="0" w:color="auto"/>
                    <w:bottom w:val="none" w:sz="0" w:space="0" w:color="auto"/>
                    <w:right w:val="none" w:sz="0" w:space="0" w:color="auto"/>
                  </w:divBdr>
                  <w:divsChild>
                    <w:div w:id="861825319">
                      <w:marLeft w:val="0"/>
                      <w:marRight w:val="0"/>
                      <w:marTop w:val="0"/>
                      <w:marBottom w:val="0"/>
                      <w:divBdr>
                        <w:top w:val="none" w:sz="0" w:space="0" w:color="auto"/>
                        <w:left w:val="none" w:sz="0" w:space="0" w:color="auto"/>
                        <w:bottom w:val="none" w:sz="0" w:space="0" w:color="auto"/>
                        <w:right w:val="none" w:sz="0" w:space="0" w:color="auto"/>
                      </w:divBdr>
                      <w:divsChild>
                        <w:div w:id="875847391">
                          <w:marLeft w:val="0"/>
                          <w:marRight w:val="0"/>
                          <w:marTop w:val="0"/>
                          <w:marBottom w:val="0"/>
                          <w:divBdr>
                            <w:top w:val="none" w:sz="0" w:space="0" w:color="auto"/>
                            <w:left w:val="none" w:sz="0" w:space="0" w:color="auto"/>
                            <w:bottom w:val="none" w:sz="0" w:space="0" w:color="auto"/>
                            <w:right w:val="none" w:sz="0" w:space="0" w:color="auto"/>
                          </w:divBdr>
                          <w:divsChild>
                            <w:div w:id="1317614531">
                              <w:marLeft w:val="0"/>
                              <w:marRight w:val="0"/>
                              <w:marTop w:val="0"/>
                              <w:marBottom w:val="0"/>
                              <w:divBdr>
                                <w:top w:val="none" w:sz="0" w:space="0" w:color="auto"/>
                                <w:left w:val="none" w:sz="0" w:space="0" w:color="auto"/>
                                <w:bottom w:val="none" w:sz="0" w:space="0" w:color="auto"/>
                                <w:right w:val="none" w:sz="0" w:space="0" w:color="auto"/>
                              </w:divBdr>
                            </w:div>
                            <w:div w:id="1494107063">
                              <w:marLeft w:val="0"/>
                              <w:marRight w:val="0"/>
                              <w:marTop w:val="0"/>
                              <w:marBottom w:val="0"/>
                              <w:divBdr>
                                <w:top w:val="none" w:sz="0" w:space="0" w:color="auto"/>
                                <w:left w:val="none" w:sz="0" w:space="0" w:color="auto"/>
                                <w:bottom w:val="none" w:sz="0" w:space="0" w:color="auto"/>
                                <w:right w:val="none" w:sz="0" w:space="0" w:color="auto"/>
                              </w:divBdr>
                            </w:div>
                            <w:div w:id="1389766219">
                              <w:marLeft w:val="0"/>
                              <w:marRight w:val="0"/>
                              <w:marTop w:val="0"/>
                              <w:marBottom w:val="0"/>
                              <w:divBdr>
                                <w:top w:val="none" w:sz="0" w:space="0" w:color="auto"/>
                                <w:left w:val="none" w:sz="0" w:space="0" w:color="auto"/>
                                <w:bottom w:val="none" w:sz="0" w:space="0" w:color="auto"/>
                                <w:right w:val="none" w:sz="0" w:space="0" w:color="auto"/>
                              </w:divBdr>
                            </w:div>
                            <w:div w:id="227959191">
                              <w:marLeft w:val="0"/>
                              <w:marRight w:val="0"/>
                              <w:marTop w:val="0"/>
                              <w:marBottom w:val="0"/>
                              <w:divBdr>
                                <w:top w:val="none" w:sz="0" w:space="0" w:color="auto"/>
                                <w:left w:val="none" w:sz="0" w:space="0" w:color="auto"/>
                                <w:bottom w:val="none" w:sz="0" w:space="0" w:color="auto"/>
                                <w:right w:val="none" w:sz="0" w:space="0" w:color="auto"/>
                              </w:divBdr>
                            </w:div>
                            <w:div w:id="139885809">
                              <w:marLeft w:val="0"/>
                              <w:marRight w:val="0"/>
                              <w:marTop w:val="0"/>
                              <w:marBottom w:val="0"/>
                              <w:divBdr>
                                <w:top w:val="none" w:sz="0" w:space="0" w:color="auto"/>
                                <w:left w:val="none" w:sz="0" w:space="0" w:color="auto"/>
                                <w:bottom w:val="none" w:sz="0" w:space="0" w:color="auto"/>
                                <w:right w:val="none" w:sz="0" w:space="0" w:color="auto"/>
                              </w:divBdr>
                            </w:div>
                            <w:div w:id="1577132513">
                              <w:marLeft w:val="0"/>
                              <w:marRight w:val="0"/>
                              <w:marTop w:val="0"/>
                              <w:marBottom w:val="0"/>
                              <w:divBdr>
                                <w:top w:val="none" w:sz="0" w:space="0" w:color="auto"/>
                                <w:left w:val="none" w:sz="0" w:space="0" w:color="auto"/>
                                <w:bottom w:val="none" w:sz="0" w:space="0" w:color="auto"/>
                                <w:right w:val="none" w:sz="0" w:space="0" w:color="auto"/>
                              </w:divBdr>
                            </w:div>
                            <w:div w:id="910847531">
                              <w:marLeft w:val="0"/>
                              <w:marRight w:val="0"/>
                              <w:marTop w:val="0"/>
                              <w:marBottom w:val="0"/>
                              <w:divBdr>
                                <w:top w:val="none" w:sz="0" w:space="0" w:color="auto"/>
                                <w:left w:val="none" w:sz="0" w:space="0" w:color="auto"/>
                                <w:bottom w:val="none" w:sz="0" w:space="0" w:color="auto"/>
                                <w:right w:val="none" w:sz="0" w:space="0" w:color="auto"/>
                              </w:divBdr>
                            </w:div>
                            <w:div w:id="157429896">
                              <w:marLeft w:val="0"/>
                              <w:marRight w:val="0"/>
                              <w:marTop w:val="0"/>
                              <w:marBottom w:val="0"/>
                              <w:divBdr>
                                <w:top w:val="none" w:sz="0" w:space="0" w:color="auto"/>
                                <w:left w:val="none" w:sz="0" w:space="0" w:color="auto"/>
                                <w:bottom w:val="none" w:sz="0" w:space="0" w:color="auto"/>
                                <w:right w:val="none" w:sz="0" w:space="0" w:color="auto"/>
                              </w:divBdr>
                            </w:div>
                            <w:div w:id="1979601399">
                              <w:marLeft w:val="0"/>
                              <w:marRight w:val="0"/>
                              <w:marTop w:val="0"/>
                              <w:marBottom w:val="0"/>
                              <w:divBdr>
                                <w:top w:val="none" w:sz="0" w:space="0" w:color="auto"/>
                                <w:left w:val="none" w:sz="0" w:space="0" w:color="auto"/>
                                <w:bottom w:val="none" w:sz="0" w:space="0" w:color="auto"/>
                                <w:right w:val="none" w:sz="0" w:space="0" w:color="auto"/>
                              </w:divBdr>
                            </w:div>
                            <w:div w:id="126778250">
                              <w:marLeft w:val="0"/>
                              <w:marRight w:val="0"/>
                              <w:marTop w:val="0"/>
                              <w:marBottom w:val="0"/>
                              <w:divBdr>
                                <w:top w:val="none" w:sz="0" w:space="0" w:color="auto"/>
                                <w:left w:val="none" w:sz="0" w:space="0" w:color="auto"/>
                                <w:bottom w:val="none" w:sz="0" w:space="0" w:color="auto"/>
                                <w:right w:val="none" w:sz="0" w:space="0" w:color="auto"/>
                              </w:divBdr>
                            </w:div>
                            <w:div w:id="38943295">
                              <w:marLeft w:val="0"/>
                              <w:marRight w:val="0"/>
                              <w:marTop w:val="0"/>
                              <w:marBottom w:val="0"/>
                              <w:divBdr>
                                <w:top w:val="none" w:sz="0" w:space="0" w:color="auto"/>
                                <w:left w:val="none" w:sz="0" w:space="0" w:color="auto"/>
                                <w:bottom w:val="none" w:sz="0" w:space="0" w:color="auto"/>
                                <w:right w:val="none" w:sz="0" w:space="0" w:color="auto"/>
                              </w:divBdr>
                            </w:div>
                            <w:div w:id="452217431">
                              <w:marLeft w:val="0"/>
                              <w:marRight w:val="0"/>
                              <w:marTop w:val="0"/>
                              <w:marBottom w:val="0"/>
                              <w:divBdr>
                                <w:top w:val="none" w:sz="0" w:space="0" w:color="auto"/>
                                <w:left w:val="none" w:sz="0" w:space="0" w:color="auto"/>
                                <w:bottom w:val="none" w:sz="0" w:space="0" w:color="auto"/>
                                <w:right w:val="none" w:sz="0" w:space="0" w:color="auto"/>
                              </w:divBdr>
                            </w:div>
                            <w:div w:id="983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11</Pages>
  <Words>4441</Words>
  <Characters>25316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Karina</cp:lastModifiedBy>
  <cp:revision>2</cp:revision>
  <dcterms:created xsi:type="dcterms:W3CDTF">2025-12-16T15:00:00Z</dcterms:created>
  <dcterms:modified xsi:type="dcterms:W3CDTF">2025-12-16T16:14:00Z</dcterms:modified>
</cp:coreProperties>
</file>